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76" w:lineRule="auto" w:before="148"/>
        <w:ind w:left="720" w:right="139"/>
      </w:pPr>
      <w:r>
        <w:t>pHTemp2000是一款电池供电的独立式pH和温度数据记录仪，配有LCD。这款一体化紧凑、便携、易于使用的设备可测量和记录每个通道多达131，072个读数。pHTemp2000将直接连接到许多常用的pH值，氧化还原电位和ISE电极通过一个母BNC连接器安装在其一侧。通过将RTD直接连接到pHTemp2000来测量温度。</w:t>
      </w:r>
      <w:r>
        <w:t>温度补偿在装置内部自动完成</w:t>
      </w:r>
    </w:p>
    <w:p>
      <w:pPr>
        <w:pStyle w:val="P68B1DB1-BodyText1"/>
        <w:spacing w:line="276" w:lineRule="auto" w:before="140"/>
        <w:ind w:left="720" w:right="11"/>
      </w:pPr>
      <w:r>
        <w:t>存储介质是非易失性固态存储器，即使电池放电，也能提供最大的数据安全性。</w:t>
      </w:r>
      <w:r>
        <w:t>该设备可以直接从您的计算机启动和</w:t>
      </w:r>
    </w:p>
    <w:p>
      <w:pPr>
        <w:pStyle w:val="P68B1DB1-BodyText1"/>
        <w:spacing w:line="276" w:lineRule="auto" w:before="141"/>
        <w:ind w:left="720" w:right="-5"/>
      </w:pPr>
      <w:r>
        <w:t>pHTemp2000使数据检索快速简便。</w:t>
      </w:r>
      <w:r>
        <w:t>只需将其插入空的USB端口，我们的用户友好型软件即可完成其余工作。</w:t>
      </w:r>
    </w:p>
    <w:p>
      <w:pPr>
        <w:pStyle w:val="Heading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0" w:lineRule="auto" w:before="110" w:after="0"/>
        <w:ind w:left="522" w:right="0" w:hanging="181"/>
        <w:jc w:val="left"/>
        <w:rPr>
          <w:sz w:val="20"/>
        </w:rPr>
      </w:pPr>
      <w:r>
        <w:t>大型LCD显示屏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0" w:lineRule="auto" w:before="36" w:after="0"/>
        <w:ind w:left="522" w:right="0" w:hanging="181"/>
        <w:jc w:val="left"/>
        <w:rPr>
          <w:sz w:val="20"/>
        </w:rPr>
      </w:pPr>
      <w:r>
        <w:t>用户友好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0" w:lineRule="auto" w:before="35" w:after="0"/>
        <w:ind w:left="522" w:right="0" w:hanging="181"/>
        <w:jc w:val="left"/>
        <w:rPr>
          <w:sz w:val="20"/>
        </w:rPr>
      </w:pPr>
      <w:r>
        <w:t>自动温度补偿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0" w:lineRule="auto" w:before="36" w:after="0"/>
        <w:ind w:left="522" w:right="0" w:hanging="181"/>
        <w:jc w:val="left"/>
        <w:rPr>
          <w:sz w:val="20"/>
        </w:rPr>
      </w:pPr>
      <w:r>
        <w:t>可编程启动时间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0" w:lineRule="auto" w:before="36" w:after="0"/>
        <w:ind w:left="522" w:right="0" w:hanging="181"/>
        <w:jc w:val="left"/>
        <w:rPr>
          <w:sz w:val="20"/>
        </w:rPr>
      </w:pPr>
      <w:r>
        <w:t>实时操作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0" w:lineRule="auto" w:before="36" w:after="0"/>
        <w:ind w:left="522" w:right="0" w:hanging="181"/>
        <w:jc w:val="left"/>
        <w:rPr>
          <w:sz w:val="20"/>
        </w:rPr>
      </w:pPr>
      <w:r>
        <w:t>可编程工程单位</w:t>
      </w:r>
    </w:p>
    <w:p>
      <w:pPr>
        <w:pStyle w:val="BodyText"/>
        <w:rPr>
          <w:sz w:val="22"/>
        </w:rPr>
      </w:pPr>
    </w:p>
    <w:p>
      <w:pPr>
        <w:pStyle w:val="P68B1DB1-Heading13"/>
      </w:pPr>
      <w:r>
        <w:t>应用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76" w:lineRule="auto" w:before="110" w:after="0"/>
        <w:ind w:left="522" w:right="1222" w:hanging="180"/>
        <w:jc w:val="left"/>
        <w:rPr>
          <w:sz w:val="20"/>
        </w:rPr>
      </w:pPr>
      <w:r>
        <w:t>地表水和地下水质量监测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76" w:lineRule="auto" w:before="0" w:after="0"/>
        <w:ind w:left="522" w:right="1580" w:hanging="180"/>
        <w:jc w:val="left"/>
        <w:rPr>
          <w:sz w:val="20"/>
        </w:rPr>
      </w:pPr>
      <w:r>
        <w:t>环境和湿地监测</w:t>
      </w:r>
    </w:p>
    <w:p>
      <w:pPr>
        <w:pStyle w:val="P68B1DB1-ListParagraph2"/>
        <w:numPr>
          <w:ilvl w:val="0"/>
          <w:numId w:val="1"/>
        </w:numPr>
        <w:tabs>
          <w:tab w:pos="523" w:val="left" w:leader="none"/>
        </w:tabs>
        <w:spacing w:line="243" w:lineRule="exact" w:before="0" w:after="0"/>
        <w:ind w:left="522" w:right="0" w:hanging="181"/>
        <w:jc w:val="left"/>
        <w:rPr>
          <w:sz w:val="20"/>
        </w:rPr>
      </w:pPr>
      <w:r>
        <w:t>工业进出水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78" w:space="40"/>
            <w:col w:w="4422"/>
          </w:cols>
        </w:sectPr>
      </w:pPr>
    </w:p>
    <w:p>
      <w:pPr>
        <w:pStyle w:val="P68B1DB1-BodyText4"/>
        <w:tabs>
          <w:tab w:pos="7799" w:val="left" w:leader="none"/>
          <w:tab w:pos="8159" w:val="left" w:leader="none"/>
        </w:tabs>
        <w:spacing w:before="34"/>
        <w:ind w:left="720"/>
      </w:pPr>
      <w:r>
        <w:rPr>
          <w:u w:val="single" w:color="5C81AE"/>
        </w:rPr>
        <w:tab/>
      </w:r>
      <w:r>
        <w:tab/>
      </w:r>
      <w:r>
        <w:rPr>
          <w:w w:val="95"/>
        </w:rPr>
        <w:t>·</w:t>
      </w:r>
      <w:r>
        <w:t>供水区和市政供水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spacing w:before="130"/>
        <w:ind w:left="705" w:right="0" w:firstLine="0"/>
        <w:jc w:val="left"/>
        <w:rPr>
          <w:rFonts w:ascii="Tahoma"/>
          <w:sz w:val="28"/>
        </w:rPr>
        <w:pStyle w:val="P68B1DB1-Normal5"/>
      </w:pPr>
      <w:r>
        <w:t xml:space="preserve">MadgeTech 4软件功能</w:t>
      </w:r>
    </w:p>
    <w:p>
      <w:pPr>
        <w:pStyle w:val="BodyText"/>
        <w:spacing w:before="36"/>
        <w:ind w:left="885"/>
      </w:pPr>
      <w:r>
        <w:br w:type="column"/>
      </w:r>
      <w:r>
        <w:rPr>
          <w:color w:val="414042"/>
        </w:rPr>
        <w:t>系统</w:t>
      </w:r>
    </w:p>
    <w:p>
      <w:pPr>
        <w:pStyle w:val="P68B1DB1-ListParagraph2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t>工艺用水质量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pict>
          <v:group style="position:absolute;margin-left:321.786987pt;margin-top:8.267678pt;width:68.25pt;height:57.65pt;mso-position-horizontal-relative:page;mso-position-vertical-relative:paragraph;z-index:15729152" coordorigin="6436,165" coordsize="1365,1153">
            <v:shape style="position:absolute;left:6442;top:172;width:1351;height:1139" type="#_x0000_t75" stroked="false">
              <v:imagedata r:id="rId5" o:title=""/>
            </v:shape>
            <v:rect style="position:absolute;left:6442;top:172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娱乐和公园管理</w:t>
      </w:r>
    </w:p>
    <w:p>
      <w:pPr>
        <w:pStyle w:val="P68B1DB1-ListParagraph2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t>纸浆和造纸工业</w:t>
      </w:r>
    </w:p>
    <w:p>
      <w:pPr>
        <w:pStyle w:val="P68B1DB1-ListParagraph6"/>
        <w:numPr>
          <w:ilvl w:val="1"/>
          <w:numId w:val="1"/>
        </w:numPr>
        <w:tabs>
          <w:tab w:pos="886" w:val="left" w:leader="none"/>
        </w:tabs>
        <w:spacing w:line="240" w:lineRule="auto" w:before="36" w:after="0"/>
        <w:ind w:left="885" w:right="0" w:hanging="181"/>
        <w:jc w:val="left"/>
        <w:rPr>
          <w:sz w:val="20"/>
        </w:rPr>
      </w:pPr>
      <w:r>
        <w:t>废水监测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4645" w:space="2810"/>
            <w:col w:w="4785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15.800442pt;width:68.25pt;height:57.65pt;mso-position-horizontal-relative:page;mso-position-vertical-relative:paragraph;z-index:15730688" coordorigin="6436,316" coordsize="1365,1153">
            <v:shape style="position:absolute;left:6442;top:323;width:1351;height:1138" type="#_x0000_t75" stroked="false">
              <v:imagedata r:id="rId6" o:title=""/>
            </v:shape>
            <v:shape style="position:absolute;left:6790;top:519;width:245;height:355" coordorigin="6791,520" coordsize="245,355" path="m6812,520l6812,520,6806,524,6796,539,6791,550,6791,821,6791,822,7013,874,7014,874,7014,874,7015,873,7015,873,7012,873,7012,871,6798,821,6792,821,6792,819,6793,819,6793,551,6798,540,6806,529,6808,526,6811,524,6813,522,6812,522,6812,521,6839,521,6812,520xm7012,871l7012,873,7013,873,7014,872,7012,871xm7030,533l7027,535,7022,545,7018,554,7015,565,7013,579,7012,597,7012,871,7014,872,7013,873,7015,873,7015,597,7015,580,7018,566,7021,554,7025,546,7027,541,7030,538,7032,535,7034,533,7034,533,7030,533xm6792,819l6792,821,6793,821,6793,820,6792,819xm6793,820l6793,821,6798,821,6793,820xm6793,819l6792,819,6793,820,6793,819xm7033,531l7030,533,7034,533,7034,532,7033,531xm7034,531l7033,531,7034,532,7034,533,7034,533,7034,533,7035,533,7035,532,7035,531,7034,531xm6839,521l6812,521,6813,522,6813,522,7030,533,7033,531,7034,531,7034,531,6839,521xm6812,521l6812,522,6813,522,6813,522,6813,522,6812,521xe" filled="true" fillcolor="#808285" stroked="false">
              <v:path arrowok="t"/>
              <v:fill type="solid"/>
            </v:shape>
            <v:shape style="position:absolute;left:6804;top:796;width:194;height:55" coordorigin="6805,796" coordsize="194,55" path="m6805,796l6805,806,6998,850,6998,840,6805,796xe" filled="true" fillcolor="#a7a9ac" stroked="false">
              <v:path arrowok="t"/>
              <v:fill type="solid"/>
            </v:shape>
            <v:shape style="position:absolute;left:6804;top:766;width:194;height:51" coordorigin="6805,767" coordsize="194,51" path="m6805,767l6805,777,6998,818,6998,808,6805,767xe" filled="true" fillcolor="#bcbec0" stroked="false">
              <v:path arrowok="t"/>
              <v:fill type="solid"/>
            </v:shape>
            <v:shape style="position:absolute;left:6804;top:737;width:194;height:48" coordorigin="6805,737" coordsize="194,48" path="m6805,737l6805,747,6998,785,6998,776,6805,737xe" filled="true" fillcolor="#c7c8ca" stroked="false">
              <v:path arrowok="t"/>
              <v:fill type="solid"/>
            </v:shape>
            <v:shape style="position:absolute;left:6804;top:590;width:194;height:163" coordorigin="6805,591" coordsize="194,163" path="m6998,743l6805,708,6805,718,6998,753,6998,743xm6998,711l6805,679,6805,689,6998,721,6998,711xm6998,678l6805,649,6805,659,6998,688,6998,678xm6998,645l6805,620,6805,630,6998,655,6998,645xm6998,612l6805,591,6805,601,6998,622,6998,612xe" filled="true" fillcolor="#d1d3d4" stroked="false">
              <v:path arrowok="t"/>
              <v:fill type="solid"/>
            </v:shape>
            <v:shape style="position:absolute;left:6693;top:538;width:305;height:209" type="#_x0000_t75" stroked="false">
              <v:imagedata r:id="rId7" o:title=""/>
            </v:shape>
            <v:shape style="position:absolute;left:7290;top:522;width:219;height:342" type="#_x0000_t75" stroked="false">
              <v:imagedata r:id="rId8" o:title=""/>
            </v:shape>
            <v:shape style="position:absolute;left:7274;top:519;width:240;height:348" coordorigin="7274,520" coordsize="240,348" path="m7295,520l7295,520,7290,523,7280,538,7274,550,7274,815,7275,816,7493,867,7493,867,7494,866,7494,866,7491,866,7491,864,7281,814,7276,814,7276,813,7277,813,7277,550,7282,539,7289,529,7292,526,7294,524,7295,523,7296,522,7296,522,7296,521,7322,521,7295,520xm7491,864l7491,866,7492,866,7493,864,7491,864xm7509,533l7506,534,7501,544,7498,553,7494,564,7492,578,7491,595,7491,864,7493,864,7492,866,7494,866,7494,595,7495,578,7497,565,7500,554,7504,545,7506,541,7508,538,7511,535,7513,533,7513,533,7512,533,7509,533xm7276,813l7276,814,7277,814,7277,813,7276,813xm7277,813l7277,814,7281,814,7277,813xm7277,813l7276,813,7277,813,7277,813xm7512,531l7509,533,7512,533,7512,532,7512,531xm7513,531l7512,531,7512,532,7512,533,7513,533,7514,533,7514,532,7514,531,7513,531xm7322,521l7296,521,7296,522,7296,522,7509,533,7512,531,7513,531,7513,531,7322,521xm7296,521l7296,522,7296,522,7296,522,7296,521xe" filled="true" fillcolor="#808285" stroked="false">
              <v:path arrowok="t"/>
              <v:fill type="solid"/>
            </v:shape>
            <v:shape style="position:absolute;left:7288;top:790;width:190;height:53" coordorigin="7288,790" coordsize="190,53" path="m7288,790l7288,800,7478,843,7478,834,7288,790xe" filled="true" fillcolor="#a7a9ac" stroked="false">
              <v:path arrowok="t"/>
              <v:fill type="solid"/>
            </v:shape>
            <v:shape style="position:absolute;left:7288;top:761;width:190;height:50" coordorigin="7288,762" coordsize="190,50" path="m7288,762l7288,771,7478,812,7478,802,7288,762xe" filled="true" fillcolor="#bcbec0" stroked="false">
              <v:path arrowok="t"/>
              <v:fill type="solid"/>
            </v:shape>
            <v:shape style="position:absolute;left:7288;top:732;width:190;height:47" coordorigin="7288,733" coordsize="190,47" path="m7288,733l7288,743,7478,780,7478,770,7288,733xe" filled="true" fillcolor="#c7c8ca" stroked="false">
              <v:path arrowok="t"/>
              <v:fill type="solid"/>
            </v:shape>
            <v:shape style="position:absolute;left:7288;top:560;width:190;height:188" coordorigin="7288,561" coordsize="190,188" path="m7478,739l7288,704,7288,714,7478,748,7478,739xm7478,707l7288,675,7288,685,7478,716,7478,707xm7478,675l7288,647,7288,656,7478,684,7478,675xm7478,642l7288,618,7288,628,7478,652,7478,642xm7478,610l7288,590,7288,599,7478,620,7478,610xm7478,578l7288,561,7288,570,7478,587,7478,578xe" filled="true" fillcolor="#d1d3d4" stroked="false">
              <v:path arrowok="t"/>
              <v:fill type="solid"/>
            </v:shape>
            <v:shape style="position:absolute;left:7221;top:527;width:233;height:342" type="#_x0000_t75" stroked="false">
              <v:imagedata r:id="rId9" o:title=""/>
            </v:shape>
            <v:shape style="position:absolute;left:7218;top:524;width:240;height:348" coordorigin="7219,525" coordsize="240,348" path="m7240,525l7239,525,7234,528,7224,543,7219,555,7219,820,7219,820,7437,872,7437,872,7438,871,7438,870,7435,870,7435,869,7226,819,7220,819,7220,818,7221,818,7221,555,7226,544,7233,534,7236,531,7238,529,7240,527,7240,527,7240,526,7266,526,7240,525xm7435,869l7435,870,7437,870,7437,869,7435,869xm7453,538l7451,539,7445,549,7442,558,7439,569,7436,583,7435,600,7435,869,7437,869,7437,870,7438,870,7438,600,7439,583,7441,570,7444,559,7448,550,7450,546,7453,542,7455,539,7456,539,7457,538,7457,538,7453,538xm7220,818l7220,819,7221,819,7221,818,7220,818xm7221,818l7221,819,7226,819,7221,818xm7221,818l7220,818,7221,818,7221,818xm7456,536l7453,538,7457,538,7457,537,7456,536xm7457,536l7456,536,7457,537,7457,538,7457,538,7458,538,7458,537,7458,536,7457,536xm7266,526l7240,526,7241,527,7240,527,7453,538,7456,536,7457,536,7457,535,7266,526xm7240,526l7240,527,7240,527,7241,527,7240,526xe" filled="true" fillcolor="#808285" stroked="false">
              <v:path arrowok="t"/>
              <v:fill type="solid"/>
            </v:shape>
            <v:shape style="position:absolute;left:7232;top:795;width:190;height:53" coordorigin="7232,795" coordsize="190,53" path="m7232,795l7232,805,7422,848,7422,839,7232,795xe" filled="true" fillcolor="#a7a9ac" stroked="false">
              <v:path arrowok="t"/>
              <v:fill type="solid"/>
            </v:shape>
            <v:shape style="position:absolute;left:7232;top:766;width:190;height:50" coordorigin="7232,767" coordsize="190,50" path="m7232,767l7232,776,7422,816,7422,807,7232,767xe" filled="true" fillcolor="#bcbec0" stroked="false">
              <v:path arrowok="t"/>
              <v:fill type="solid"/>
            </v:shape>
            <v:shape style="position:absolute;left:7232;top:737;width:190;height:47" coordorigin="7232,738" coordsize="190,47" path="m7232,738l7232,747,7422,785,7422,775,7232,738xe" filled="true" fillcolor="#c7c8ca" stroked="false">
              <v:path arrowok="t"/>
              <v:fill type="solid"/>
            </v:shape>
            <v:shape style="position:absolute;left:7232;top:565;width:190;height:188" coordorigin="7232,566" coordsize="190,188" path="m7422,743l7232,709,7232,719,7422,753,7422,743xm7422,712l7232,680,7232,690,7422,721,7422,712xm7422,679l7232,652,7232,661,7422,689,7422,679xm7422,647l7232,623,7232,633,7422,657,7422,647xm7422,615l7232,594,7232,604,7422,625,7422,615xm7422,583l7232,566,7232,575,7422,592,7422,583xe" filled="true" fillcolor="#d1d3d4" stroked="false">
              <v:path arrowok="t"/>
              <v:fill type="solid"/>
            </v:shape>
            <v:shape style="position:absolute;left:7172;top:543;width:51;height:184" coordorigin="7172,544" coordsize="51,184" path="m7217,699l7218,705,7219,728,7219,700,7217,699xm7192,544l7172,555,7215,693,7219,694,7219,665,7211,665,7210,620,7219,620,7219,589,7210,589,7209,579,7219,579,7219,561,7221,553,7223,546,7192,544xm7219,658l7211,665,7219,665,7219,658xm7219,620l7210,620,7219,631,7219,620xm7218,584l7210,589,7219,589,7219,584,7218,584xm7219,579l7209,579,7219,580,7219,579xe" filled="true" fillcolor="#dadbdc" stroked="false">
              <v:path arrowok="t"/>
              <v:fill type="solid"/>
            </v:shape>
            <v:shape style="position:absolute;left:7221;top:546;width:146;height:215" type="#_x0000_t75" stroked="false">
              <v:imagedata r:id="rId10" o:title=""/>
            </v:shape>
            <v:shape style="position:absolute;left:7218;top:546;width:8;height:188" coordorigin="7219,546" coordsize="8,188" path="m7219,700l7219,734,7221,734,7221,700,7219,700xm7221,656l7219,658,7219,694,7221,694,7221,656xm7219,584l7219,631,7221,634,7221,585,7219,584xm7223,546l7221,553,7219,561,7219,580,7221,580,7221,561,7223,553,7226,547,7223,546xe" filled="true" fillcolor="#8f9194" stroked="false">
              <v:path arrowok="t"/>
              <v:fill type="solid"/>
            </v:shape>
            <v:shape style="position:absolute;left:7330;top:757;width:19;height:4" coordorigin="7331,757" coordsize="19,4" path="m7331,757l7349,761,7349,761,7331,757xe" filled="true" fillcolor="#babcbe" stroked="false">
              <v:path arrowok="t"/>
              <v:fill type="solid"/>
            </v:shape>
            <v:shape style="position:absolute;left:7232;top:651;width:135;height:92" coordorigin="7232,652" coordsize="135,92" path="m7366,681l7366,671,7232,652,7232,661,7327,675,7330,671,7330,676,7366,681xm7366,712l7366,702,7232,680,7232,690,7366,712xm7366,743l7366,733,7232,709,7232,719,7366,743xe" filled="true" fillcolor="#c1c2c4" stroked="false">
              <v:path arrowok="t"/>
              <v:fill type="solid"/>
            </v:shape>
            <v:shape style="position:absolute;left:7290;top:598;width:28;height:5" type="#_x0000_t75" stroked="false">
              <v:imagedata r:id="rId11" o:title=""/>
            </v:shape>
            <v:shape style="position:absolute;left:7232;top:594;width:134;height:56" coordorigin="7232,594" coordsize="134,56" path="m7272,608l7264,598,7232,594,7232,604,7272,608xm7315,634l7232,623,7232,633,7306,642,7315,634xm7365,618l7365,609,7339,606,7330,605,7330,606,7318,604,7290,601,7277,609,7365,618xm7366,650l7366,640,7330,635,7330,645,7366,650xe" filled="true" fillcolor="#c1c2c4" stroked="false">
              <v:path arrowok="t"/>
              <v:fill type="solid"/>
            </v:shape>
            <v:shape style="position:absolute;left:7211;top:692;width:6;height:8" coordorigin="7211,692" coordsize="6,8" path="m7211,692l7211,698,7217,699,7215,693,7211,692xe" filled="true" fillcolor="#dadbdc" stroked="false">
              <v:path arrowok="t"/>
              <v:fill type="solid"/>
            </v:shape>
            <v:shape style="position:absolute;left:7232;top:565;width:133;height:22" coordorigin="7232,566" coordsize="133,22" path="m7232,566l7232,575,7365,587,7365,578,7232,566xe" filled="true" fillcolor="#c1c2c4" stroked="false">
              <v:path arrowok="t"/>
              <v:fill type="solid"/>
            </v:shape>
            <v:shape style="position:absolute;left:7184;top:557;width:152;height:177" coordorigin="7185,557" coordsize="152,177" path="m7187,557l7185,557,7189,705,7337,734,7337,573,7187,557xe" filled="true" fillcolor="#ffffff" stroked="false">
              <v:path arrowok="t"/>
              <v:fill type="solid"/>
            </v:shape>
            <v:shape style="position:absolute;left:7179;top:554;width:22;height:146" coordorigin="7180,555" coordsize="22,146" path="m7199,555l7180,566,7182,700,7201,688,7199,555xe" filled="true" fillcolor="#0e6e29" stroked="false">
              <v:path arrowok="t"/>
              <v:fill type="solid"/>
            </v:shape>
            <v:shape style="position:absolute;left:7197;top:582;width:105;height:115" coordorigin="7197,582" coordsize="105,115" path="m7302,684l7295,683,7216,587,7216,582,7197,593,7197,598,7277,695,7283,697,7302,684xe" filled="true" fillcolor="#ffffff" stroked="false">
              <v:path arrowok="t"/>
              <v:fill type="solid"/>
            </v:shape>
            <v:shape style="position:absolute;left:7188;top:573;width:60;height:20" coordorigin="7189,574" coordsize="60,20" path="m7208,574l7189,585,7230,593,7249,582,7208,574xe" filled="true" fillcolor="#13732c" stroked="false">
              <v:path arrowok="t"/>
              <v:fill type="solid"/>
            </v:shape>
            <v:shape style="position:absolute;left:7182;top:687;width:157;height:42" coordorigin="7182,688" coordsize="157,42" path="m7201,688l7182,700,7321,729,7339,716,7201,688xe" filled="true" fillcolor="#14752d" stroked="false">
              <v:path arrowok="t"/>
              <v:fill type="solid"/>
            </v:shape>
            <v:shape style="position:absolute;left:7229;top:581;width:37;height:34" coordorigin="7230,582" coordsize="37,34" path="m7249,582l7230,593,7247,615,7266,603,7249,582xe" filled="true" fillcolor="#13732c" stroked="false">
              <v:path arrowok="t"/>
              <v:fill type="solid"/>
            </v:shape>
            <v:shape style="position:absolute;left:7313;top:683;width:19;height:27" coordorigin="7314,683" coordsize="19,27" path="m7332,683l7314,696,7314,710,7332,697,7332,683xe" filled="true" fillcolor="#0e6e29" stroked="false">
              <v:path arrowok="t"/>
              <v:fill type="solid"/>
            </v:shape>
            <v:shape style="position:absolute;left:7298;top:664;width:34;height:31" coordorigin="7298,665" coordsize="34,31" path="m7317,665l7298,677,7314,696,7332,683,7317,665xe" filled="true" fillcolor="#13732c" stroked="false">
              <v:path arrowok="t"/>
              <v:fill type="solid"/>
            </v:shape>
            <v:shape style="position:absolute;left:7298;top:657;width:26;height:20" coordorigin="7298,657" coordsize="26,20" path="m7324,657l7306,669,7298,677,7317,665,7324,657xe" filled="true" fillcolor="#0d6c28" stroked="false">
              <v:path arrowok="t"/>
              <v:fill type="solid"/>
            </v:shape>
            <v:shape style="position:absolute;left:7269;top:638;width:54;height:20" coordorigin="7270,639" coordsize="54,20" path="m7288,639l7270,651,7306,658,7324,646,7288,639xe" filled="true" fillcolor="#13742c" stroked="false">
              <v:path arrowok="t"/>
              <v:fill type="solid"/>
            </v:shape>
            <v:shape style="position:absolute;left:7305;top:646;width:19;height:24" coordorigin="7306,646" coordsize="19,24" path="m7324,646l7306,658,7306,670,7324,657,7324,646xe" filled="true" fillcolor="#0e6e29" stroked="false">
              <v:path arrowok="t"/>
              <v:fill type="solid"/>
            </v:shape>
            <v:shape style="position:absolute;left:7269;top:607;width:53;height:44" coordorigin="7270,608" coordsize="53,44" path="m7322,608l7304,619,7270,651,7288,639,7322,608xe" filled="true" fillcolor="#0d6c28" stroked="false">
              <v:path arrowok="t"/>
              <v:fill type="solid"/>
            </v:shape>
            <v:shape style="position:absolute;left:7264;top:588;width:58;height:20" coordorigin="7265,589" coordsize="58,20" path="m7283,589l7265,600,7304,608,7322,596,7283,589xe" filled="true" fillcolor="#13732c" stroked="false">
              <v:path arrowok="t"/>
              <v:fill type="solid"/>
            </v:shape>
            <v:shape style="position:absolute;left:7304;top:596;width:19;height:24" coordorigin="7304,596" coordsize="19,24" path="m7322,596l7304,608,7304,619,7322,608,7322,596xe" filled="true" fillcolor="#0e6e29" stroked="false">
              <v:path arrowok="t"/>
              <v:fill type="solid"/>
            </v:shape>
            <v:shape style="position:absolute;left:7162;top:544;width:177;height:207" coordorigin="7162,544" coordsize="177,207" path="m7314,710l7314,697,7314,695,7298,677,7306,670,7306,658,7283,654,7283,697,7277,695,7197,598,7197,593,7204,595,7283,692,7283,697,7283,654,7270,651,7304,619,7304,615,7304,608,7265,600,7247,615,7230,593,7230,593,7189,585,7189,596,7222,637,7186,668,7186,679,7267,695,7267,700,7314,710xm7339,751l7338,729,7337,569,7321,566,7321,729,7182,700,7180,566,7319,584,7321,729,7321,566,7318,566,7162,544,7165,715,7339,751xe" filled="true" fillcolor="#37af47" stroked="false">
              <v:path arrowok="t"/>
              <v:fill type="solid"/>
            </v:shape>
            <v:shape style="position:absolute;left:7162;top:533;width:193;height:36" coordorigin="7162,534" coordsize="193,36" path="m7181,534l7162,544,7337,569,7355,557,7181,534xe" filled="true" fillcolor="#12732c" stroked="false">
              <v:path arrowok="t"/>
              <v:fill type="solid"/>
            </v:shape>
            <v:shape style="position:absolute;left:7336;top:557;width:20;height:194" coordorigin="7337,557" coordsize="20,194" path="m7355,557l7337,569,7339,751,7356,738,7355,557xe" filled="true" fillcolor="#0e6d29" stroked="false">
              <v:path arrowok="t"/>
              <v:fill type="solid"/>
            </v:shape>
            <v:shape style="position:absolute;left:7480;top:1045;width:36;height:18" coordorigin="7481,1046" coordsize="36,18" path="m7517,1046l7481,1046,7499,1063,7517,1046xe" filled="true" fillcolor="#898a8d" stroked="false">
              <v:path arrowok="t"/>
              <v:fill type="solid"/>
            </v:shape>
            <v:shape style="position:absolute;left:6435;top:316;width:1365;height:1153" type="#_x0000_t75" stroked="false">
              <v:imagedata r:id="rId12" o:title=""/>
            </v:shape>
            <w10:wrap type="none"/>
          </v:group>
        </w:pict>
        <w:pict>
          <v:group style="position:absolute;margin-left:35.279999pt;margin-top:-59.143559pt;width:274.1pt;height:191.45pt;mso-position-horizontal-relative:page;mso-position-vertical-relative:paragraph;z-index:15731200" coordorigin="706,-1183" coordsize="5482,3829">
            <v:shape style="position:absolute;left:710;top:-1178;width:5472;height:3814" type="#_x0000_t75" stroked="false">
              <v:imagedata r:id="rId13" o:title=""/>
            </v:shape>
            <v:rect style="position:absolute;left:710;top:-1178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27.122391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15"/>
        </w:rPr>
      </w:pPr>
    </w:p>
    <w:p>
      <w:pPr>
        <w:spacing w:before="122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077934pt;width:68.25pt;height:57.65pt;mso-position-horizontal-relative:page;mso-position-vertical-relative:paragraph;z-index:15729664" coordorigin="6436,442" coordsize="1365,1153">
            <v:shape style="position:absolute;left:6442;top:448;width:1351;height:1138" type="#_x0000_t75" stroked="false">
              <v:imagedata r:id="rId14" o:title=""/>
            </v:shape>
            <v:rect style="position:absolute;left:6442;top:448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1"/>
        <w:rPr>
          <w:rFonts w:ascii="Tahoma"/>
        </w:rPr>
      </w:pPr>
    </w:p>
    <w:p>
      <w:pPr>
        <w:pStyle w:val="P68B1DB1-ListParagraph6"/>
        <w:numPr>
          <w:ilvl w:val="2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0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5c81ae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960;top:726;width:4041;height:2806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sz w:val="109"/>
                      </w:rPr>
                    </w:pPr>
                  </w:p>
                  <w:p>
                    <w:pPr>
                      <w:spacing w:line="706" w:lineRule="exact" w:before="0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pHTemp2000</w:t>
                    </w:r>
                  </w:p>
                  <w:p>
                    <w:pPr>
                      <w:spacing w:line="184" w:lineRule="auto" w:before="60"/>
                      <w:ind w:left="720" w:right="5995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t>带LCD显示屏的pH和温度数据记录器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2"/>
        <w:numPr>
          <w:ilvl w:val="0"/>
          <w:numId w:val="2"/>
        </w:numPr>
        <w:tabs>
          <w:tab w:pos="785" w:val="left" w:leader="none"/>
        </w:tabs>
        <w:spacing w:line="242" w:lineRule="exact" w:before="0" w:after="0"/>
        <w:ind w:left="785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8"/>
        <w:rPr>
          <w:sz w:val="2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>pHTemp2000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8"/>
        <w:rPr>
          <w:sz w:val="16"/>
        </w:rPr>
      </w:pPr>
      <w:r>
        <w:pict>
          <v:shape style="position:absolute;margin-left:36.109001pt;margin-top:12.148103pt;width:264.05pt;height:89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 xml:space="preserve">温度 *</w:t>
                          <w:tab/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80 Ω至145 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-40 °C至+110 °C（-40 °F至230 °F）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1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2"/>
                          </w:rPr>
                          <w:t>温度</w:t>
                        </w:r>
                        <w:r>
                          <w:rPr>
                            <w:w w:val="105"/>
                          </w:rPr>
                          <w:t>分辨率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0.001 Ω，0.01 °C（0.018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 xml:space="preserve">校准精度 **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±0.015 Ω，±0.04 °C（±0.072 °F）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 xml:space="preserve">输入连接 *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双螺丝端子; 2、3或4线接口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12.053986pt;margin-top:12.148103pt;width:264.05pt;height:72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点阵</w:t>
                        </w:r>
                        <w:r>
                          <w:rPr>
                            <w:spacing w:val="-1"/>
                          </w:rPr>
                          <w:t>液晶</w:t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2.5英寸x 1.375英寸（63 mm x 35 mm）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文本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>可配置通道文本大小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指标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电源、状态、内存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背光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可配置，带自动关闭和对比度调整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35" w:lineRule="auto" w:before="35"/>
        <w:ind w:left="722" w:right="6271" w:firstLine="0"/>
        <w:jc w:val="left"/>
        <w:rPr>
          <w:sz w:val="15"/>
        </w:rPr>
        <w:pStyle w:val="P68B1DB1-Normal18"/>
      </w:pPr>
      <w:r>
        <w:t xml:space="preserve">* 温度规格基于符合IEC 751（1983）和ITS-90的理想100 Ω Pt RTD， 5000 Ω FSR（精度基于4线配置的36”引线RTD</w:t>
      </w:r>
    </w:p>
    <w:p>
      <w:pPr>
        <w:spacing w:line="235" w:lineRule="auto" w:before="91"/>
        <w:ind w:left="722" w:right="6516" w:firstLine="0"/>
        <w:jc w:val="left"/>
        <w:rPr>
          <w:sz w:val="15"/>
        </w:rPr>
      </w:pPr>
      <w:r>
        <w:pict>
          <v:shape style="position:absolute;margin-left:312.053986pt;margin-top:-26.711697pt;width:264.05pt;height:364.1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2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461"/>
                          <w:rPr>
                            <w:sz w:val="15"/>
                          </w:rPr>
                        </w:pPr>
                        <w:r>
                          <w:t>软件可编程的开始时间和日期，最多提前六个月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停止模式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可编程停止时间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67"/>
                          <w:rPr>
                            <w:sz w:val="15"/>
                          </w:rPr>
                        </w:pPr>
                        <w:r>
                          <w:t>可将可选密码编程到设备中，以限制对配置选项的访问</w:t>
                        </w:r>
                        <w:r>
                          <w:t>数据可以在没有密码的情况下读取。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每个通道131，072个读数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每2秒1次读数，最多每24小时1次读数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包括9 V锂电池或碱性电池;用户可更换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98"/>
                          <w:rPr>
                            <w:sz w:val="15"/>
                          </w:rPr>
                        </w:pPr>
                        <w:r>
                          <w:t>1年的电池寿命在1分钟的阅读速度与显示关闭。</w:t>
                        </w:r>
                        <w:r>
                          <w:t>连续显示器使用通常为30天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731"/>
                          <w:rPr>
                            <w:sz w:val="15"/>
                          </w:rPr>
                        </w:pPr>
                        <w:r>
                          <w:t xml:space="preserve">标注日期和时间：°C、°F、°K、°R、Ω; pH、V、mV，通过软件指定工程单位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25 °C（77 °F）时±1分钟/月;RS232电缆未使用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USB（需要接口电缆）; 115，200波特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253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-5 °C至+50 °C（+23 °F至+122 °F）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RH（非冷凝）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4.8英寸x 3.3英寸x 1.25英寸（122 mm x 84 mm x 32 mm）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16盎司（440克）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9"/>
                          <w:rPr>
                            <w:sz w:val="15"/>
                          </w:rPr>
                        </w:pPr>
                        <w:r>
                          <w:t>黑色阳极氧化铝外壳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5"/>
        </w:rPr>
        <w:t xml:space="preserve">** 校准精度基于0 Ω至200 Ω范围的标准MadgeTech校准</w:t>
      </w:r>
    </w:p>
    <w:p>
      <w:pPr>
        <w:spacing w:line="235" w:lineRule="auto" w:before="91"/>
        <w:ind w:left="722" w:right="6258" w:firstLine="0"/>
        <w:jc w:val="left"/>
        <w:rPr>
          <w:i/>
          <w:sz w:val="15"/>
        </w:rPr>
        <w:pStyle w:val="P68B1DB1-Normal18"/>
      </w:pPr>
      <w:r>
        <w:t xml:space="preserve">* 建议使用100 Ω、2线或4线RTD探头，以获得最准确的性能。</w:t>
      </w:r>
      <w:r>
        <w:t xml:space="preserve">大多数100 Ω，3线RTD探头都可以工作，但MadgeTech不能保证精度。要确定3线RTD探头是否工作，两根相同颜色的电线之间的电阻应小于1 Ω。</w:t>
      </w:r>
      <w:r>
        <w:rPr>
          <w:i/>
        </w:rPr>
        <w:t>（注：有关电阻的问题，请联系RTD探头的制造商</w:t>
      </w:r>
    </w:p>
    <w:p>
      <w:pPr>
        <w:spacing w:line="235" w:lineRule="auto" w:before="93"/>
        <w:ind w:left="722" w:right="6442" w:firstLine="0"/>
        <w:jc w:val="left"/>
        <w:rPr>
          <w:i/>
          <w:sz w:val="15"/>
        </w:rPr>
        <w:pStyle w:val="P68B1DB1-Normal20"/>
      </w:pPr>
      <w:r>
        <w:t>为了在恶劣的环境中使用，该设备必须受到良好的保护，免受天气，蒸汽和苛刻的化学品的影响。</w:t>
      </w:r>
    </w:p>
    <w:p>
      <w:pPr>
        <w:pStyle w:val="BodyText"/>
        <w:spacing w:before="10"/>
        <w:rPr>
          <w:i/>
          <w:sz w:val="14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4" w:hRule="atLeast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68B1DB1-TableParagraph14"/>
              <w:tabs>
                <w:tab w:pos="5277" w:val="left" w:leader="none"/>
              </w:tabs>
              <w:spacing w:before="2"/>
              <w:ind w:left="0" w:right="-15"/>
              <w:rPr>
                <w:b/>
                <w:sz w:val="20"/>
              </w:rPr>
            </w:pPr>
            <w:r>
              <w:t>pH/ORP/ISE</w:t>
              <w:tab/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7"/>
              <w:spacing w:before="57"/>
              <w:rPr>
                <w:b/>
                <w:sz w:val="15"/>
              </w:rPr>
            </w:pPr>
            <w:r>
              <w:t>输入连接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6"/>
              <w:spacing w:before="57"/>
              <w:ind w:left="80"/>
              <w:rPr>
                <w:sz w:val="15"/>
              </w:rPr>
            </w:pPr>
            <w:r>
              <w:t>内孔式BNC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spacing w:before="57"/>
              <w:rPr>
                <w:b/>
                <w:sz w:val="15"/>
              </w:rPr>
            </w:pPr>
            <w:r>
              <w:t>测量范围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21"/>
              <w:spacing w:before="57"/>
              <w:ind w:left="80"/>
              <w:rPr>
                <w:sz w:val="15"/>
              </w:rPr>
            </w:pPr>
            <w:r>
              <w:t xml:space="preserve">- 下午2时至16时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7"/>
              <w:spacing w:before="57"/>
              <w:rPr>
                <w:b/>
                <w:sz w:val="15"/>
              </w:rPr>
            </w:pPr>
            <w:r>
              <w:t>决议</w:t>
            </w:r>
          </w:p>
        </w:tc>
        <w:tc>
          <w:tcPr>
            <w:tcW w:w="3563" w:type="dxa"/>
          </w:tcPr>
          <w:p>
            <w:pPr>
              <w:pStyle w:val="P68B1DB1-TableParagraph16"/>
              <w:spacing w:before="57"/>
              <w:ind w:left="80"/>
              <w:rPr>
                <w:sz w:val="15"/>
              </w:rPr>
            </w:pPr>
            <w:r>
              <w:t xml:space="preserve">0.01 Ph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pH准确度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±0.01 pH</w:t>
            </w:r>
          </w:p>
        </w:tc>
      </w:tr>
      <w:tr>
        <w:trPr>
          <w:trHeight w:val="280" w:hRule="atLeast"/>
        </w:trPr>
        <w:tc>
          <w:tcPr>
            <w:tcW w:w="1710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 xml:space="preserve">pH EMI敏感性</w:t>
            </w:r>
          </w:p>
        </w:tc>
        <w:tc>
          <w:tcPr>
            <w:tcW w:w="3563" w:type="dxa"/>
          </w:tcPr>
          <w:p>
            <w:pPr>
              <w:pStyle w:val="P68B1DB1-TableParagraph16"/>
              <w:ind w:left="80"/>
              <w:rPr>
                <w:sz w:val="15"/>
              </w:rPr>
            </w:pPr>
            <w:r>
              <w:t xml:space="preserve">&lt;0.2 pH@3 V/M，80 MHz至1 GHz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ORP/ISE准确度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21"/>
              <w:ind w:left="80"/>
              <w:rPr>
                <w:sz w:val="15"/>
              </w:rPr>
            </w:pPr>
            <w:r>
              <w:t xml:space="preserve">±0.1 mV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5"/>
              <w:spacing w:line="182" w:lineRule="exact"/>
              <w:rPr>
                <w:b/>
                <w:sz w:val="15"/>
              </w:rPr>
            </w:pPr>
            <w:r>
              <w:t xml:space="preserve">ORP/ISE EMI</w:t>
            </w:r>
          </w:p>
          <w:p>
            <w:pPr>
              <w:pStyle w:val="P68B1DB1-TableParagraph17"/>
              <w:spacing w:line="182" w:lineRule="exact" w:before="0"/>
              <w:rPr>
                <w:b/>
                <w:sz w:val="15"/>
              </w:rPr>
            </w:pPr>
            <w:r>
              <w:t>易感性</w:t>
            </w:r>
          </w:p>
        </w:tc>
        <w:tc>
          <w:tcPr>
            <w:tcW w:w="3563" w:type="dxa"/>
          </w:tcPr>
          <w:p>
            <w:pPr>
              <w:pStyle w:val="P68B1DB1-TableParagraph16"/>
              <w:spacing w:before="143"/>
              <w:ind w:left="80"/>
              <w:rPr>
                <w:sz w:val="15"/>
              </w:rPr>
            </w:pPr>
            <w:r>
              <w:t xml:space="preserve">&lt;10 mV@3 V/M，80 MHz至1 GHz</w:t>
            </w:r>
          </w:p>
        </w:tc>
      </w:tr>
      <w:tr>
        <w:trPr>
          <w:trHeight w:val="280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输入阻抗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21"/>
              <w:ind w:left="80"/>
              <w:rPr>
                <w:sz w:val="15"/>
              </w:rPr>
            </w:pPr>
            <w:r>
              <w:t xml:space="preserve">1012 Ω典型值</w:t>
            </w:r>
          </w:p>
        </w:tc>
      </w:tr>
      <w:tr>
        <w:trPr>
          <w:trHeight w:val="460" w:hRule="atLeast"/>
        </w:trPr>
        <w:tc>
          <w:tcPr>
            <w:tcW w:w="1710" w:type="dxa"/>
          </w:tcPr>
          <w:p>
            <w:pPr>
              <w:pStyle w:val="P68B1DB1-TableParagraph15"/>
              <w:spacing w:line="235" w:lineRule="auto" w:before="56"/>
              <w:rPr>
                <w:b/>
                <w:sz w:val="15"/>
              </w:rPr>
            </w:pPr>
            <w:r>
              <w:rPr>
                <w:spacing w:val="-1"/>
              </w:rPr>
              <w:t>ORP/ISE</w:t>
            </w:r>
            <w:r>
              <w:t>测量</w:t>
            </w:r>
            <w:r>
              <w:rPr>
                <w:w w:val="105"/>
              </w:rPr>
              <w:t>范围</w:t>
            </w:r>
          </w:p>
        </w:tc>
        <w:tc>
          <w:tcPr>
            <w:tcW w:w="3563" w:type="dxa"/>
          </w:tcPr>
          <w:p>
            <w:pPr>
              <w:pStyle w:val="P68B1DB1-TableParagraph21"/>
              <w:spacing w:before="143"/>
              <w:ind w:left="80"/>
              <w:rPr>
                <w:sz w:val="15"/>
              </w:rPr>
            </w:pPr>
            <w:r>
              <w:t xml:space="preserve">±1.25 V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spacing w:line="208" w:lineRule="auto" w:before="0"/>
        <w:ind w:left="6241" w:right="907" w:firstLine="0"/>
        <w:jc w:val="left"/>
        <w:rPr>
          <w:sz w:val="15"/>
        </w:rPr>
        <w:pStyle w:val="P68B1DB1-Normal22"/>
      </w:pPr>
      <w:r>
        <w:rPr>
          <w:color w:val="E12726"/>
        </w:rPr>
        <w:t>电池</w:t>
      </w:r>
      <w:r>
        <w:rPr>
          <w:color w:val="E12726"/>
        </w:rPr>
        <w:t>盒：</w:t>
      </w:r>
      <w:r>
        <w:rPr>
          <w:color w:val="231F20"/>
        </w:rPr>
        <w:t>如果</w:t>
      </w:r>
      <w:r>
        <w:rPr>
          <w:color w:val="231F20"/>
        </w:rPr>
        <w:t>打开、</w:t>
      </w:r>
      <w:r>
        <w:rPr>
          <w:color w:val="231F20"/>
        </w:rPr>
        <w:t>充电、</w:t>
      </w:r>
      <w:r>
        <w:rPr>
          <w:color w:val="231F20"/>
        </w:rPr>
        <w:t>连接不当</w:t>
      </w:r>
      <w:r>
        <w:rPr>
          <w:color w:val="231F20"/>
        </w:rPr>
        <w:t>或</w:t>
      </w:r>
      <w:r>
        <w:rPr>
          <w:color w:val="231F20"/>
        </w:rPr>
        <w:t>在</w:t>
      </w:r>
      <w:r>
        <w:rPr>
          <w:color w:val="231F20"/>
        </w:rPr>
        <w:t>火灾中处置，可能会泄漏和/或燃烧。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13"/>
        <w:spacing w:before="304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>pHTemp2000</w:t>
            </w:r>
          </w:p>
        </w:tc>
        <w:tc>
          <w:tcPr>
            <w:tcW w:w="1455" w:type="dxa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900988-00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pH和温度数据记录仪，带LCD显示屏和AC适配器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900298-00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3"/>
              <w:ind w:left="80"/>
              <w:rPr>
                <w:b/>
                <w:sz w:val="15"/>
              </w:rPr>
            </w:pPr>
            <w:r>
              <w:t>U9VL-J</w:t>
            </w:r>
          </w:p>
        </w:tc>
        <w:tc>
          <w:tcPr>
            <w:tcW w:w="1455" w:type="dxa"/>
          </w:tcPr>
          <w:p>
            <w:pPr>
              <w:pStyle w:val="P68B1DB1-TableParagraph21"/>
              <w:rPr>
                <w:sz w:val="15"/>
              </w:rPr>
            </w:pPr>
            <w:r>
              <w:t xml:space="preserve">PN 901804-00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pHTemp2000的更换电池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2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3703" w:right="0" w:firstLine="0"/>
        <w:jc w:val="left"/>
        <w:rPr>
          <w:rFonts w:ascii="Arial" w:hAnsi="Arial"/>
          <w:sz w:val="18"/>
        </w:rPr>
      </w:pPr>
      <w:r>
        <w:pict>
          <v:group style="position:absolute;margin-left:36.109001pt;margin-top:-10.754356pt;width:143.9pt;height:25.25pt;mso-position-horizontal-relative:page;mso-position-vertical-relative:paragraph;z-index:15732224" coordorigin="722,-215" coordsize="2878,505">
            <v:shape style="position:absolute;left:982;top:-216;width:2618;height:330" coordorigin="982,-215" coordsize="2618,330" path="m1433,115l1151,-215,982,-21,1151,-21,1268,115,1433,115xm1846,-164l1753,-164,1676,-12,1672,-164,1580,-164,1525,68,1583,68,1625,-114,1632,68,1684,68,1777,-112,1733,68,1790,68,1846,-164xm2028,68l2023,29,2019,-7,2010,-88,2005,-130,1971,-130,1971,-7,1918,-7,1966,-88,1971,-7,1971,-130,1946,-130,1818,68,1873,68,1896,29,1974,29,1976,68,2028,68xm2266,-52l2265,-69,2259,-90,2257,-92,2244,-110,2218,-124,2212,-126,2212,-62,2212,-51,2209,-25,2200,-4,2188,12,2176,22,2166,26,2155,29,2144,30,2133,30,2110,30,2140,-92,2166,-92,2189,-92,2199,-83,2211,-74,2212,-62,2212,-126,2206,-127,2195,-129,2185,-130,2176,-130,2098,-130,2050,68,2119,68,2148,68,2175,65,2201,57,2225,43,2237,30,2243,24,2256,1,2263,-25,2266,-52xm2501,-80l2498,-89,2495,-98,2485,-109,2472,-119,2455,-127,2435,-133,2410,-135,2356,-124,2320,-94,2299,-56,2292,-16,2301,26,2321,53,2349,69,2379,74,2398,71,2413,66,2424,59,2432,52,2428,68,2475,68,2501,-39,2409,-39,2399,-1,2444,-1,2439,11,2435,20,2415,33,2405,36,2386,36,2378,34,2371,30,2360,21,2354,10,2350,-3,2349,-17,2352,-44,2364,-70,2383,-89,2410,-96,2415,-96,2424,-96,2446,-85,2451,-67,2501,-80xm2716,-130l2564,-130,2516,68,2683,68,2692,31,2577,31,2589,-17,2685,-17,2694,-54,2597,-54,2606,-92,2707,-92,2716,-130xm2969,-164l2775,-164,2763,-119,2831,-119,2786,68,2848,68,2893,-119,2957,-119,2969,-164xm3149,-130l2997,-130,2949,68,3116,68,3125,31,3010,31,3022,-17,3118,-17,3127,-54,3030,-54,3040,-92,3139,-92,3149,-130xm3365,-79l3357,-100,3347,-109,3334,-120,3317,-128,3297,-133,3276,-135,3225,-124,3189,-96,3168,-59,3161,-19,3170,24,3192,53,3223,68,3256,73,3289,68,3315,56,3333,41,3347,23,3351,16,3307,-7,3296,15,3275,29,3266,32,3257,32,3243,30,3230,21,3221,5,3217,-19,3221,-47,3233,-72,3252,-90,3277,-97,3294,-93,3305,-85,3312,-76,3315,-68,3365,-79xm3600,-130l3548,-130,3530,-58,3452,-58,3469,-130,3417,-130,3369,68,3421,68,3442,-20,3521,-20,3500,68,3552,68,3600,-130xe" filled="true" fillcolor="#002a5c" stroked="false">
              <v:path arrowok="t"/>
              <v:fill type="solid"/>
            </v:shape>
            <v:shape style="position:absolute;left:722;top:19;width:858;height:268" coordorigin="722,20" coordsize="858,268" path="m1115,20l954,20,722,288,1580,288,1467,155,1233,155,1115,20xe" filled="true" fillcolor="#e12726" stroked="false">
              <v:path arrowok="t"/>
              <v:fill type="solid"/>
            </v:shape>
            <v:shape style="position:absolute;left:1524;top:117;width:2055;height:172" coordorigin="1525,117" coordsize="2055,172" path="m1819,211l1804,211,1762,277,1762,277,1759,211,1741,211,1703,277,1702,277,1697,211,1683,211,1691,288,1709,288,1748,221,1748,221,1750,288,1768,288,1819,211xm1897,211l1844,211,1823,288,1877,288,1880,278,1839,278,1846,253,1883,253,1885,243,1849,243,1856,221,1894,221,1897,211xm2035,216l2023,211,2021,211,2021,240,2009,244,1986,244,1992,220,2011,220,2021,221,2021,240,2021,211,1981,211,1960,288,1991,288,2009,285,2021,280,2023,279,2028,272,2030,264,2030,256,2027,253,2026,251,2016,248,2016,276,2003,279,1976,279,1983,253,2006,253,2015,255,2016,276,2016,248,2015,248,2015,248,2026,246,2029,244,2035,240,2035,220,2035,216xm2151,211l2137,211,2127,250,2123,260,2118,269,2110,276,2097,279,2085,279,2076,274,2076,262,2076,260,2089,211,2076,211,2064,253,2062,260,2062,266,2063,273,2069,280,2079,286,2096,289,2111,287,2123,281,2132,271,2139,256,2151,211xm2200,211l2186,211,2165,288,2179,288,2200,211xm2271,278l2231,278,2249,211,2235,211,2214,288,2268,288,2271,278xm2385,242l2382,230,2374,221,2374,220,2370,219,2370,243,2367,257,2358,268,2344,275,2326,278,2311,278,2326,221,2335,221,2352,222,2363,227,2369,234,2370,243,2370,219,2358,213,2336,211,2315,211,2294,288,2323,288,2350,284,2363,278,2369,275,2381,261,2385,242xm2545,242l2542,230,2534,221,2533,220,2530,219,2530,243,2527,257,2518,268,2504,275,2486,278,2471,278,2486,221,2494,221,2512,222,2523,227,2528,234,2530,243,2530,219,2518,213,2496,211,2475,211,2454,288,2483,288,2510,284,2523,278,2529,275,2541,261,2545,242xm2653,288l2647,268,2645,259,2635,223,2631,211,2631,211,2631,259,2593,259,2622,223,2631,259,2631,211,2618,211,2555,288,2570,288,2586,268,2633,268,2638,288,2653,288xm2749,211l2675,211,2672,221,2702,221,2684,288,2698,288,2716,221,2747,221,2749,211xm2833,288l2828,268,2825,259,2815,223,2812,211,2812,211,2812,259,2773,259,2803,223,2812,259,2812,211,2798,211,2735,288,2751,288,2766,268,2814,268,2819,288,2833,288xm2962,278l2921,278,2940,211,2925,211,2905,288,2959,288,2962,278xm3083,240l3081,228,3074,219,3073,218,3069,216,3069,228,3069,243,3066,255,3059,267,3047,276,3031,279,3013,279,3004,270,3004,256,3007,243,3015,231,3028,222,3044,219,3060,219,3069,228,3069,216,3061,212,3044,210,3021,214,3003,225,2993,240,2989,256,2992,270,3000,281,3013,287,3030,289,3053,285,3062,279,3070,274,3080,258,3083,242,3083,240xm3196,214l3189,212,3181,210,3166,210,3139,214,3121,225,3111,239,3108,254,3111,270,3121,281,3135,287,3153,289,3165,289,3179,287,3190,246,3156,246,3153,255,3174,255,3167,278,3164,279,3156,279,3143,278,3132,273,3125,265,3123,254,3125,241,3133,230,3147,222,3166,219,3177,219,3186,221,3192,223,3196,214xm3307,214l3300,212,3291,210,3277,210,3250,214,3232,225,3222,239,3219,254,3222,270,3232,281,3246,287,3264,289,3276,289,3289,287,3301,246,3267,246,3264,255,3284,255,3278,278,3275,279,3266,279,3253,278,3243,273,3236,265,3233,254,3236,241,3244,230,3258,222,3277,219,3288,219,3297,221,3302,223,3307,214xm3399,211l3346,211,3325,288,3380,288,3382,278,3342,278,3349,253,3385,253,3387,243,3351,243,3358,221,3396,221,3399,211xm3489,230l3485,221,3485,219,3476,213,3474,213,3474,223,3474,241,3459,244,3438,244,3445,221,3468,221,3474,223,3474,213,3464,211,3452,211,3433,211,3413,288,3426,288,3435,254,3455,254,3457,255,3461,267,3467,288,3482,288,3474,266,3472,254,3471,254,3465,250,3478,249,3484,244,3489,240,3489,230xm3573,213l3565,211,3557,210,3533,210,3517,218,3517,232,3522,244,3534,251,3545,257,3550,266,3550,272,3544,279,3522,279,3515,277,3509,274,3504,285,3512,287,3520,289,3531,289,3547,287,3557,281,3563,273,3565,264,3560,253,3548,245,3537,239,3532,231,3532,222,3542,219,3551,219,3558,219,3564,221,3569,223,3573,213xm3579,117l1525,117,1525,152,3579,152,3579,117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95"/>
          <w:sz w:val="18"/>
        </w:rPr>
        <w:t xml:space="preserve">■电话：+86 755-8420 0058 ■传真：+86 755-2822 5583 ■</w:t>
      </w:r>
      <w:hyperlink r:id="rId18">
        <w:r>
          <w:rPr>
            <w:rFonts w:ascii="Arial" w:hAnsi="Arial"/>
            <w:w w:val="95"/>
            <w:sz w:val="18"/>
          </w:rPr>
          <w:t>E-mail:sales@eofirm.com</w:t>
        </w:r>
      </w:hyperlink>
      <w:r>
        <w:rPr>
          <w:rFonts w:ascii="Arial" w:hAnsi="Arial"/>
          <w:w w:val="95"/>
          <w:sz w:val="18"/>
        </w:rPr>
        <w:t xml:space="preserve"> ■</w:t>
      </w:r>
      <w:hyperlink r:id="rId19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2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8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65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03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42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522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Heading13">
    <w:name w:val="P68B1DB1-Heading13"/>
    <w:basedOn w:val="Heading1"/>
    <w:rPr>
      <w:color w:val="002A5C"/>
      <w:w w:val="105"/>
    </w:rPr>
  </w:style>
  <w:style w:type="paragraph" w:styleId="P68B1DB1-BodyText4">
    <w:name w:val="P68B1DB1-BodyText4"/>
    <w:basedOn w:val="BodyText"/>
    <w:rPr>
      <w:color w:val="414042"/>
    </w:rPr>
  </w:style>
  <w:style w:type="paragraph" w:styleId="P68B1DB1-Normal5">
    <w:name w:val="P68B1DB1-Normal5"/>
    <w:basedOn w:val="Normal"/>
    <w:rPr>
      <w:rFonts w:ascii="Tahoma"/>
      <w:color w:val="002A5C"/>
      <w:sz w:val="28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5C81AE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5C81AE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Normal18">
    <w:name w:val="P68B1DB1-Normal18"/>
    <w:basedOn w:val="Normal"/>
    <w:rPr>
      <w:color w:val="231F20"/>
      <w:sz w:val="15"/>
    </w:rPr>
  </w:style>
  <w:style w:type="paragraph" w:styleId="P68B1DB1-TableParagraph19">
    <w:name w:val="P68B1DB1-TableParagraph19"/>
    <w:basedOn w:val="TableParagraph"/>
    <w:rPr>
      <w:color w:val="231F20"/>
      <w:w w:val="105"/>
      <w:sz w:val="15"/>
    </w:rPr>
  </w:style>
  <w:style w:type="paragraph" w:styleId="P68B1DB1-Normal20">
    <w:name w:val="P68B1DB1-Normal20"/>
    <w:basedOn w:val="Normal"/>
    <w:rPr>
      <w:i/>
      <w:color w:val="231F20"/>
      <w:sz w:val="15"/>
    </w:rPr>
  </w:style>
  <w:style w:type="paragraph" w:styleId="P68B1DB1-TableParagraph21">
    <w:name w:val="P68B1DB1-TableParagraph21"/>
    <w:basedOn w:val="TableParagraph"/>
    <w:rPr>
      <w:color w:val="231F20"/>
      <w:w w:val="95"/>
      <w:sz w:val="15"/>
    </w:rPr>
  </w:style>
  <w:style w:type="paragraph" w:styleId="P68B1DB1-Normal22">
    <w:name w:val="P68B1DB1-Normal22"/>
    <w:basedOn w:val="Normal"/>
    <w:rPr>
      <w:sz w:val="15"/>
    </w:rPr>
  </w:style>
  <w:style w:type="paragraph" w:styleId="P68B1DB1-TableParagraph23">
    <w:name w:val="P68B1DB1-TableParagraph23"/>
    <w:basedOn w:val="TableParagraph"/>
    <w:rPr>
      <w:b/>
      <w:color w:val="231F20"/>
      <w:w w:val="110"/>
      <w:sz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2024-10-29T01:31:39Z</dcterms:created>
  <dcterms:modified xsi:type="dcterms:W3CDTF">2024-10-29T01:31:39Z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2024-10-29T00:00:00Z</vt:filetime>
  </property>
</Properties>
</file>